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b w:val="1"/>
          <w:bCs w:val="1"/>
          <w:color w:val="001a70"/>
          <w:sz w:val="12"/>
          <w:szCs w:val="12"/>
        </w:rPr>
      </w:pPr>
      <w:bookmarkStart w:colFirst="0" w:colLast="0" w:name="_k4midqltb1lh" w:id="0"/>
      <w:bookmarkEnd w:id="0"/>
      <w:r w:rsidDel="00000000" w:rsidR="00000000" w:rsidRPr="00000000">
        <w:rPr>
          <w:rtl w:val="0"/>
        </w:rPr>
        <w:t xml:space="preserve">VEX IQ</w:t>
      </w:r>
      <w:r w:rsidDel="00000000" w:rsidR="00000000" w:rsidRPr="00000000">
        <w:rPr>
          <w:rtl w:val="0"/>
        </w:rPr>
        <w:t xml:space="preserve"> Level Up: Session 5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   Activity: Test and choose an improvement for Flop!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color w:val="000000"/>
        </w:rPr>
      </w:pP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57150" distT="57150" distL="57150" distR="57150" hidden="0" layoutInCell="1" locked="0" relativeHeight="0" simplePos="0">
            <wp:simplePos x="0" y="0"/>
            <wp:positionH relativeFrom="column">
              <wp:posOffset>4848225</wp:posOffset>
            </wp:positionH>
            <wp:positionV relativeFrom="paragraph">
              <wp:posOffset>175245</wp:posOffset>
            </wp:positionV>
            <wp:extent cx="2291772" cy="1021333"/>
            <wp:effectExtent b="0" l="0" r="0" t="0"/>
            <wp:wrapSquare wrapText="bothSides" distB="57150" distT="57150" distL="57150" distR="5715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79" r="79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91772" cy="102133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after="0" w:before="0" w:line="276" w:lineRule="auto"/>
        <w:ind w:left="720" w:hanging="360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Think about one wheel improvement your team could make.</w:t>
      </w:r>
      <w:r w:rsidDel="00000000" w:rsidR="00000000" w:rsidRPr="00000000">
        <w:rPr>
          <w:color w:val="000000"/>
          <w:rtl w:val="0"/>
        </w:rPr>
        <w:t xml:space="preserve"> Sketch or record your idea in your engineering notebook. Consider: </w:t>
      </w:r>
    </w:p>
    <w:p w:rsidR="00000000" w:rsidDel="00000000" w:rsidP="00000000" w:rsidRDefault="00000000" w:rsidRPr="00000000" w14:paraId="00000005">
      <w:pPr>
        <w:numPr>
          <w:ilvl w:val="1"/>
          <w:numId w:val="2"/>
        </w:numPr>
        <w:spacing w:after="0" w:before="0" w:line="276" w:lineRule="auto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What wheels you have to choose from</w:t>
      </w:r>
    </w:p>
    <w:p w:rsidR="00000000" w:rsidDel="00000000" w:rsidP="00000000" w:rsidRDefault="00000000" w:rsidRPr="00000000" w14:paraId="00000006">
      <w:pPr>
        <w:numPr>
          <w:ilvl w:val="1"/>
          <w:numId w:val="2"/>
        </w:numPr>
        <w:spacing w:after="200" w:before="0" w:line="276" w:lineRule="auto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Which wheels to change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200" w:before="0" w:line="276" w:lineRule="auto"/>
        <w:ind w:left="720" w:hanging="360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Document your current robot.</w:t>
      </w:r>
      <w:r w:rsidDel="00000000" w:rsidR="00000000" w:rsidRPr="00000000">
        <w:rPr>
          <w:color w:val="000000"/>
          <w:rtl w:val="0"/>
        </w:rPr>
        <w:t xml:space="preserve"> Use pictures and sketches to ensure you can undo any changes.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0" w:before="0" w:line="276" w:lineRule="auto"/>
        <w:ind w:left="720" w:hanging="360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Choose one plan for changing the wheels with your team</w:t>
      </w:r>
      <w:r w:rsidDel="00000000" w:rsidR="00000000" w:rsidRPr="00000000">
        <w:rPr>
          <w:color w:val="000000"/>
          <w:rtl w:val="0"/>
        </w:rPr>
        <w:t xml:space="preserve">. </w:t>
      </w:r>
    </w:p>
    <w:p w:rsidR="00000000" w:rsidDel="00000000" w:rsidP="00000000" w:rsidRDefault="00000000" w:rsidRPr="00000000" w14:paraId="00000009">
      <w:pPr>
        <w:numPr>
          <w:ilvl w:val="1"/>
          <w:numId w:val="2"/>
        </w:numPr>
        <w:spacing w:after="0" w:before="0" w:line="276" w:lineRule="auto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Decide as a team which wheel modification you will try first.</w:t>
      </w:r>
    </w:p>
    <w:p w:rsidR="00000000" w:rsidDel="00000000" w:rsidP="00000000" w:rsidRDefault="00000000" w:rsidRPr="00000000" w14:paraId="0000000A">
      <w:pPr>
        <w:numPr>
          <w:ilvl w:val="1"/>
          <w:numId w:val="2"/>
        </w:numPr>
        <w:spacing w:line="276" w:lineRule="auto"/>
        <w:ind w:left="144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Everyone on the team should agree to the plan.</w:t>
      </w:r>
    </w:p>
    <w:p w:rsidR="00000000" w:rsidDel="00000000" w:rsidP="00000000" w:rsidRDefault="00000000" w:rsidRPr="00000000" w14:paraId="0000000B">
      <w:pPr>
        <w:numPr>
          <w:ilvl w:val="1"/>
          <w:numId w:val="2"/>
        </w:numPr>
        <w:spacing w:after="200" w:before="0" w:line="276" w:lineRule="auto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Decide who will make the adjustments to the robot, who will drive the robot during testing, and who will collect data on the test.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200" w:before="0" w:line="276" w:lineRule="auto"/>
        <w:ind w:left="720" w:hanging="360"/>
        <w:rPr>
          <w:color w:val="000000"/>
          <w:u w:val="none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Make and test the wheel change</w:t>
      </w:r>
      <w:r w:rsidDel="00000000" w:rsidR="00000000" w:rsidRPr="00000000">
        <w:rPr>
          <w:color w:val="000000"/>
          <w:rtl w:val="0"/>
        </w:rPr>
        <w:t xml:space="preserve">. Use </w:t>
      </w:r>
      <w:r w:rsidDel="00000000" w:rsidR="00000000" w:rsidRPr="00000000">
        <w:rPr>
          <w:color w:val="000000"/>
          <w:rtl w:val="0"/>
        </w:rPr>
        <w:t xml:space="preserve">the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driving test you completed previously</w:t>
        </w:r>
      </w:hyperlink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and collect data in your engineering notebook.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200" w:before="0" w:line="276" w:lineRule="auto"/>
        <w:ind w:left="720" w:hanging="360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Repeat steps 3 and 4 to collect data about multiple wheel improvements.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200" w:before="0" w:line="276" w:lineRule="auto"/>
        <w:ind w:left="720" w:hanging="360"/>
        <w:rPr>
          <w:color w:val="000000"/>
          <w:u w:val="none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After testing multiple wheels, come together to discuss the results of your testing</w:t>
      </w:r>
      <w:r w:rsidDel="00000000" w:rsidR="00000000" w:rsidRPr="00000000">
        <w:rPr>
          <w:color w:val="000000"/>
          <w:rtl w:val="0"/>
        </w:rPr>
        <w:t xml:space="preserve">. Use your data to decide on which wheel improvement to keep.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0" w:line="276" w:lineRule="auto"/>
        <w:rPr>
          <w:b w:val="1"/>
          <w:bCs w:val="1"/>
          <w:i w:val="1"/>
          <w:iCs w:val="1"/>
          <w:color w:val="000000"/>
        </w:rPr>
      </w:pPr>
      <w:r w:rsidDel="00000000" w:rsidR="00000000" w:rsidRPr="00000000">
        <w:rPr>
          <w:b w:val="1"/>
          <w:bCs w:val="1"/>
          <w:i w:val="1"/>
          <w:iCs w:val="1"/>
          <w:color w:val="000000"/>
          <w:rtl w:val="0"/>
        </w:rPr>
        <w:t xml:space="preserve">Example Documentation: </w:t>
      </w:r>
    </w:p>
    <w:tbl>
      <w:tblPr>
        <w:tblStyle w:val="Table1"/>
        <w:tblW w:w="1078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940"/>
        <w:gridCol w:w="3105"/>
        <w:gridCol w:w="2085"/>
        <w:gridCol w:w="2655"/>
        <w:tblGridChange w:id="0">
          <w:tblGrid>
            <w:gridCol w:w="2940"/>
            <w:gridCol w:w="3105"/>
            <w:gridCol w:w="2085"/>
            <w:gridCol w:w="265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Modification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Wheels Used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Time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Notes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rFonts w:ascii="Caveat" w:cs="Caveat" w:eastAsia="Caveat" w:hAnsi="Caveat"/>
                <w:i w:val="1"/>
                <w:iCs w:val="1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Fonts w:ascii="Caveat" w:cs="Caveat" w:eastAsia="Caveat" w:hAnsi="Caveat"/>
                <w:i w:val="1"/>
                <w:iCs w:val="1"/>
                <w:color w:val="000000"/>
                <w:sz w:val="36"/>
                <w:szCs w:val="36"/>
                <w:rtl w:val="0"/>
              </w:rPr>
              <w:t xml:space="preserve">Change Front Wheels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aveat" w:cs="Caveat" w:eastAsia="Caveat" w:hAnsi="Caveat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Fonts w:ascii="Caveat" w:cs="Caveat" w:eastAsia="Caveat" w:hAnsi="Caveat"/>
                <w:color w:val="000000"/>
                <w:sz w:val="36"/>
                <w:szCs w:val="36"/>
                <w:rtl w:val="0"/>
              </w:rPr>
              <w:t xml:space="preserve">Omni - Back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aveat" w:cs="Caveat" w:eastAsia="Caveat" w:hAnsi="Caveat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Fonts w:ascii="Caveat" w:cs="Caveat" w:eastAsia="Caveat" w:hAnsi="Caveat"/>
                <w:color w:val="000000"/>
                <w:sz w:val="36"/>
                <w:szCs w:val="36"/>
                <w:rtl w:val="0"/>
              </w:rPr>
              <w:t xml:space="preserve">Traction - Front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veat" w:cs="Caveat" w:eastAsia="Caveat" w:hAnsi="Caveat"/>
                <w:color w:val="000000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0</wp:posOffset>
                  </wp:positionV>
                  <wp:extent cx="257175" cy="285750"/>
                  <wp:effectExtent b="0" l="0" r="0" t="0"/>
                  <wp:wrapSquare wrapText="bothSides" distB="0" distT="0" distL="0" distR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28184" l="21893" r="53867" t="218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857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veat" w:cs="Caveat" w:eastAsia="Caveat" w:hAnsi="Caveat"/>
                <w:i w:val="1"/>
                <w:iCs w:val="1"/>
                <w:color w:val="000000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0</wp:posOffset>
                  </wp:positionV>
                  <wp:extent cx="823913" cy="287121"/>
                  <wp:effectExtent b="0" l="0" r="0" t="0"/>
                  <wp:wrapSquare wrapText="bothSides" distB="0" distT="0" distL="0" distR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28184" l="21893" r="0" t="218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913" cy="28712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00000" w:rsidDel="00000000" w:rsidP="00000000" w:rsidRDefault="00000000" w:rsidRPr="00000000" w14:paraId="00000019">
      <w:pPr>
        <w:spacing w:after="0" w:before="200" w:line="276" w:lineRule="auto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Feeling Stuck? </w:t>
      </w:r>
    </w:p>
    <w:p w:rsidR="00000000" w:rsidDel="00000000" w:rsidP="00000000" w:rsidRDefault="00000000" w:rsidRPr="00000000" w14:paraId="0000001A">
      <w:pPr>
        <w:widowControl w:val="0"/>
        <w:numPr>
          <w:ilvl w:val="0"/>
          <w:numId w:val="3"/>
        </w:numPr>
        <w:spacing w:after="0" w:line="276" w:lineRule="auto"/>
        <w:ind w:left="720" w:hanging="360"/>
        <w:rPr>
          <w:i w:val="1"/>
          <w:iCs w:val="1"/>
          <w:u w:val="none"/>
        </w:rPr>
      </w:pPr>
      <w:r w:rsidDel="00000000" w:rsidR="00000000" w:rsidRPr="00000000">
        <w:rPr>
          <w:i w:val="1"/>
          <w:iCs w:val="1"/>
          <w:rtl w:val="0"/>
        </w:rPr>
        <w:t xml:space="preserve">Make 1 change at a time and collect data. Don’t change more than one variable before testing!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890.0" w:type="dxa"/>
        <w:jc w:val="center"/>
        <w:tblLayout w:type="fixed"/>
        <w:tblLook w:val="0600"/>
      </w:tblPr>
      <w:tblGrid>
        <w:gridCol w:w="5498.831775700936"/>
        <w:gridCol w:w="5391.168224299065"/>
        <w:tblGridChange w:id="0">
          <w:tblGrid>
            <w:gridCol w:w="5498.831775700936"/>
            <w:gridCol w:w="5391.168224299065"/>
          </w:tblGrid>
        </w:tblGridChange>
      </w:tblGrid>
      <w:tr>
        <w:trPr>
          <w:cantSplit w:val="0"/>
          <w:trHeight w:val="2501.635514018690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ae9f2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after="1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Discussion Questions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numPr>
                <w:ilvl w:val="0"/>
                <w:numId w:val="1"/>
              </w:numPr>
              <w:spacing w:after="0" w:lineRule="auto"/>
              <w:ind w:left="540" w:hanging="360"/>
              <w:rPr>
                <w:color w:val="000000"/>
                <w:u w:val="non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How did the wheel change affect the robot’s performance?</w:t>
            </w:r>
          </w:p>
          <w:p w:rsidR="00000000" w:rsidDel="00000000" w:rsidP="00000000" w:rsidRDefault="00000000" w:rsidRPr="00000000" w14:paraId="0000001E">
            <w:pPr>
              <w:widowControl w:val="0"/>
              <w:numPr>
                <w:ilvl w:val="0"/>
                <w:numId w:val="1"/>
              </w:numPr>
              <w:spacing w:after="0" w:lineRule="auto"/>
              <w:ind w:left="540" w:hanging="360"/>
              <w:rPr>
                <w:color w:val="000000"/>
                <w:u w:val="non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How does this wheel improvement relate to your strategy from Session 4?</w:t>
            </w:r>
          </w:p>
          <w:p w:rsidR="00000000" w:rsidDel="00000000" w:rsidP="00000000" w:rsidRDefault="00000000" w:rsidRPr="00000000" w14:paraId="0000001F">
            <w:pPr>
              <w:widowControl w:val="0"/>
              <w:numPr>
                <w:ilvl w:val="0"/>
                <w:numId w:val="1"/>
              </w:numPr>
              <w:spacing w:after="200" w:lineRule="auto"/>
              <w:ind w:left="540" w:hanging="360"/>
              <w:rPr>
                <w:color w:val="000000"/>
                <w:u w:val="non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What ideas do you have for another way to test wheel changes?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ae9f2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after="120" w:lineRule="auto"/>
              <w:jc w:val="center"/>
              <w:rPr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Activity Checklist</w:t>
            </w:r>
          </w:p>
          <w:p w:rsidR="00000000" w:rsidDel="00000000" w:rsidP="00000000" w:rsidRDefault="00000000" w:rsidRPr="00000000" w14:paraId="00000021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720" w:hanging="36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The team chose a plan for improving the wheels.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720" w:hanging="36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Data was collected from testing multiple wheel changes.</w:t>
            </w:r>
          </w:p>
          <w:p w:rsidR="00000000" w:rsidDel="00000000" w:rsidP="00000000" w:rsidRDefault="00000000" w:rsidRPr="00000000" w14:paraId="00000023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720" w:hanging="360"/>
              <w:jc w:val="left"/>
              <w:rPr>
                <w:color w:val="000000"/>
                <w:u w:val="non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The team chose a final wheel change to keep.</w:t>
            </w:r>
          </w:p>
        </w:tc>
      </w:tr>
    </w:tbl>
    <w:p w:rsidR="00000000" w:rsidDel="00000000" w:rsidP="00000000" w:rsidRDefault="00000000" w:rsidRPr="00000000" w14:paraId="00000024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sectPr>
      <w:footerReference r:id="rId9" w:type="default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veat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spacing w:line="276" w:lineRule="auto"/>
      <w:jc w:val="center"/>
      <w:rPr/>
    </w:pPr>
    <w:r w:rsidDel="00000000" w:rsidR="00000000" w:rsidRPr="00000000">
      <w:rPr>
        <w:color w:val="000000"/>
        <w:sz w:val="16"/>
        <w:szCs w:val="16"/>
        <w:rtl w:val="0"/>
      </w:rPr>
      <w:t xml:space="preserve">Copyright 2026 Innovation First, Inc. (dba VEX Robotics). All rights reserved. See full Copyright terms at </w:t>
    </w: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https://copyright.vex.com/</w:t>
      </w:r>
    </w:hyperlink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bCs w:val="1"/>
        <w:color w:val="d2263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1f1f1f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120" w:lineRule="auto"/>
    </w:pPr>
    <w:rPr>
      <w:color w:val="0175c9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00" w:before="100" w:line="276" w:lineRule="auto"/>
      <w:jc w:val="center"/>
    </w:pPr>
    <w:rPr>
      <w:b w:val="1"/>
      <w:bCs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pBdr>
        <w:top w:color="000000" w:space="6" w:sz="0" w:val="none"/>
        <w:bottom w:color="000000" w:space="6" w:sz="0" w:val="none"/>
      </w:pBdr>
      <w:shd w:fill="0175c9" w:val="clear"/>
      <w:spacing w:after="120" w:lineRule="auto"/>
      <w:jc w:val="center"/>
    </w:pPr>
    <w:rPr>
      <w:b w:val="1"/>
      <w:bCs w:val="1"/>
      <w:color w:val="ffffff"/>
      <w:sz w:val="40"/>
      <w:szCs w:val="4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before="200" w:lineRule="auto"/>
      <w:jc w:val="center"/>
    </w:pPr>
    <w:rPr>
      <w:b w:val="1"/>
      <w:bCs w:val="1"/>
      <w:sz w:val="18"/>
      <w:szCs w:val="1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https://docs.google.com/document/d/1lJ1fBHYVBUhm4H3hdeHZRuLj9ZUjFY5kV7BNGDKX3yQ/edit?tab=t.0#heading=h.p5msprlmhn1o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veat-regular.ttf"/><Relationship Id="rId2" Type="http://schemas.openxmlformats.org/officeDocument/2006/relationships/font" Target="fonts/Caveat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copyright.vex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